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820DD" w14:textId="77777777" w:rsidR="002E409C" w:rsidRPr="008D19DF" w:rsidRDefault="002E409C" w:rsidP="002E409C">
      <w:pPr>
        <w:pStyle w:val="Default"/>
        <w:jc w:val="center"/>
        <w:outlineLvl w:val="0"/>
        <w:rPr>
          <w:sz w:val="32"/>
          <w:szCs w:val="32"/>
        </w:rPr>
      </w:pPr>
      <w:r w:rsidRPr="008D19DF">
        <w:rPr>
          <w:b/>
          <w:bCs/>
          <w:sz w:val="32"/>
          <w:szCs w:val="32"/>
        </w:rPr>
        <w:t>JAMESTOWN COMMUNITY COLLEGE</w:t>
      </w:r>
    </w:p>
    <w:p w14:paraId="02D18000" w14:textId="77777777" w:rsidR="002E409C" w:rsidRPr="008D19DF" w:rsidRDefault="002E409C" w:rsidP="002E409C">
      <w:pPr>
        <w:pStyle w:val="Default"/>
        <w:jc w:val="center"/>
        <w:rPr>
          <w:sz w:val="28"/>
          <w:szCs w:val="28"/>
        </w:rPr>
      </w:pPr>
      <w:r w:rsidRPr="008D19DF">
        <w:rPr>
          <w:b/>
          <w:bCs/>
          <w:sz w:val="28"/>
          <w:szCs w:val="28"/>
        </w:rPr>
        <w:t>State University of New York</w:t>
      </w:r>
    </w:p>
    <w:p w14:paraId="3A283EF1" w14:textId="77777777" w:rsidR="00C044DC" w:rsidRPr="00F57971" w:rsidRDefault="007A7D11" w:rsidP="00F57971">
      <w:pPr>
        <w:jc w:val="center"/>
        <w:rPr>
          <w:b/>
          <w:bCs/>
          <w:sz w:val="28"/>
          <w:szCs w:val="28"/>
        </w:rPr>
      </w:pPr>
      <w:r>
        <w:rPr>
          <w:b/>
          <w:bCs/>
          <w:sz w:val="28"/>
          <w:szCs w:val="28"/>
        </w:rPr>
        <w:t>Instructor Course</w:t>
      </w:r>
      <w:r w:rsidR="002E409C">
        <w:rPr>
          <w:b/>
          <w:bCs/>
          <w:sz w:val="28"/>
          <w:szCs w:val="28"/>
        </w:rPr>
        <w:t xml:space="preserve"> </w:t>
      </w:r>
      <w:r w:rsidR="002E409C" w:rsidRPr="008D19DF">
        <w:rPr>
          <w:b/>
          <w:bCs/>
          <w:sz w:val="28"/>
          <w:szCs w:val="28"/>
        </w:rPr>
        <w:t>Syllabus</w:t>
      </w:r>
    </w:p>
    <w:p w14:paraId="35036D35" w14:textId="77777777" w:rsidR="00066CBE" w:rsidRDefault="00066CBE" w:rsidP="002E409C">
      <w:pPr>
        <w:tabs>
          <w:tab w:val="left" w:pos="0"/>
          <w:tab w:val="left" w:pos="5760"/>
        </w:tabs>
        <w:rPr>
          <w:b/>
        </w:rPr>
      </w:pPr>
    </w:p>
    <w:p w14:paraId="5F8169F0" w14:textId="77777777" w:rsidR="00E76399" w:rsidRDefault="00E76399" w:rsidP="002E409C">
      <w:pPr>
        <w:tabs>
          <w:tab w:val="left" w:pos="0"/>
          <w:tab w:val="left" w:pos="5760"/>
        </w:tabs>
        <w:rPr>
          <w:b/>
        </w:rPr>
      </w:pPr>
    </w:p>
    <w:p w14:paraId="02C9F44F" w14:textId="77777777" w:rsidR="002E409C" w:rsidRDefault="002E409C" w:rsidP="002E409C">
      <w:pPr>
        <w:tabs>
          <w:tab w:val="left" w:pos="0"/>
          <w:tab w:val="left" w:pos="5760"/>
        </w:tabs>
        <w:rPr>
          <w:b/>
        </w:rPr>
      </w:pPr>
      <w:r>
        <w:rPr>
          <w:b/>
        </w:rPr>
        <w:t>Course Abbreviation &amp; Number:</w:t>
      </w:r>
      <w:r w:rsidR="00F63188">
        <w:rPr>
          <w:b/>
        </w:rPr>
        <w:t xml:space="preserve">  </w:t>
      </w:r>
      <w:r w:rsidR="00F63188" w:rsidRPr="00066CBE">
        <w:t>MAT1540</w:t>
      </w:r>
      <w:r>
        <w:rPr>
          <w:b/>
        </w:rPr>
        <w:tab/>
        <w:t>Course Title:</w:t>
      </w:r>
      <w:r w:rsidR="00F63188">
        <w:rPr>
          <w:b/>
        </w:rPr>
        <w:t xml:space="preserve">  </w:t>
      </w:r>
      <w:r w:rsidR="00F63188" w:rsidRPr="00066CBE">
        <w:t>Elementary Statistics</w:t>
      </w:r>
    </w:p>
    <w:p w14:paraId="18AE1F31" w14:textId="77777777" w:rsidR="00E76399" w:rsidRDefault="00E76399" w:rsidP="002E409C">
      <w:pPr>
        <w:tabs>
          <w:tab w:val="left" w:pos="0"/>
          <w:tab w:val="left" w:pos="5760"/>
        </w:tabs>
        <w:rPr>
          <w:b/>
        </w:rPr>
      </w:pPr>
    </w:p>
    <w:p w14:paraId="6AEF5FE2" w14:textId="77777777" w:rsidR="002E409C" w:rsidRDefault="002E409C" w:rsidP="002E409C">
      <w:pPr>
        <w:tabs>
          <w:tab w:val="left" w:pos="0"/>
          <w:tab w:val="left" w:pos="5760"/>
        </w:tabs>
        <w:rPr>
          <w:b/>
        </w:rPr>
      </w:pPr>
      <w:r>
        <w:rPr>
          <w:b/>
        </w:rPr>
        <w:t>Course Instructor:</w:t>
      </w:r>
      <w:r w:rsidR="00066CBE">
        <w:rPr>
          <w:b/>
        </w:rPr>
        <w:t xml:space="preserve">  </w:t>
      </w:r>
      <w:r w:rsidR="00066CBE" w:rsidRPr="00066CBE">
        <w:t>Mr.  T Christopher</w:t>
      </w:r>
      <w:r>
        <w:rPr>
          <w:b/>
        </w:rPr>
        <w:tab/>
        <w:t>Contact Information:</w:t>
      </w:r>
    </w:p>
    <w:p w14:paraId="7C3E6413" w14:textId="77777777" w:rsidR="002E409C" w:rsidRPr="002E409C" w:rsidRDefault="002E409C" w:rsidP="002E409C">
      <w:pPr>
        <w:tabs>
          <w:tab w:val="left" w:pos="0"/>
          <w:tab w:val="left" w:pos="5760"/>
        </w:tabs>
      </w:pPr>
      <w:r>
        <w:rPr>
          <w:b/>
        </w:rPr>
        <w:tab/>
      </w:r>
      <w:r>
        <w:rPr>
          <w:b/>
        </w:rPr>
        <w:tab/>
      </w:r>
      <w:r>
        <w:rPr>
          <w:b/>
        </w:rPr>
        <w:tab/>
      </w:r>
      <w:r w:rsidRPr="002E409C">
        <w:t>Phone:</w:t>
      </w:r>
      <w:r w:rsidR="00066CBE">
        <w:t xml:space="preserve">  375-6600 </w:t>
      </w:r>
      <w:proofErr w:type="spellStart"/>
      <w:r w:rsidR="00066CBE">
        <w:t>ext</w:t>
      </w:r>
      <w:proofErr w:type="spellEnd"/>
      <w:r w:rsidR="00066CBE">
        <w:t xml:space="preserve"> 2129</w:t>
      </w:r>
    </w:p>
    <w:p w14:paraId="00921A3A" w14:textId="77777777" w:rsidR="002E409C" w:rsidRDefault="002E409C" w:rsidP="002E409C">
      <w:pPr>
        <w:tabs>
          <w:tab w:val="left" w:pos="0"/>
          <w:tab w:val="left" w:pos="5760"/>
        </w:tabs>
      </w:pPr>
      <w:r w:rsidRPr="002E409C">
        <w:tab/>
      </w:r>
      <w:r w:rsidRPr="002E409C">
        <w:tab/>
      </w:r>
      <w:r w:rsidRPr="002E409C">
        <w:tab/>
        <w:t>Email:</w:t>
      </w:r>
      <w:r w:rsidR="00066CBE">
        <w:t xml:space="preserve">  tchristopher@alcsny.org</w:t>
      </w:r>
    </w:p>
    <w:p w14:paraId="0004D726" w14:textId="77777777" w:rsidR="00E76399" w:rsidRDefault="00E76399" w:rsidP="002E409C">
      <w:pPr>
        <w:tabs>
          <w:tab w:val="left" w:pos="0"/>
          <w:tab w:val="left" w:pos="5760"/>
        </w:tabs>
        <w:rPr>
          <w:b/>
        </w:rPr>
      </w:pPr>
    </w:p>
    <w:p w14:paraId="54BE897F" w14:textId="77777777" w:rsidR="002E409C" w:rsidRDefault="002E409C" w:rsidP="002E409C">
      <w:pPr>
        <w:tabs>
          <w:tab w:val="left" w:pos="0"/>
          <w:tab w:val="left" w:pos="5760"/>
        </w:tabs>
        <w:rPr>
          <w:b/>
        </w:rPr>
      </w:pPr>
      <w:r>
        <w:rPr>
          <w:b/>
        </w:rPr>
        <w:t>Office Location:</w:t>
      </w:r>
      <w:r w:rsidR="00066CBE">
        <w:rPr>
          <w:b/>
        </w:rPr>
        <w:t xml:space="preserve">  </w:t>
      </w:r>
      <w:r w:rsidR="00066CBE" w:rsidRPr="00066CBE">
        <w:t>HS Rm 129</w:t>
      </w:r>
    </w:p>
    <w:p w14:paraId="2CADB76C" w14:textId="77777777" w:rsidR="00E76399" w:rsidRDefault="00E76399" w:rsidP="00E76399">
      <w:pPr>
        <w:tabs>
          <w:tab w:val="left" w:pos="1440"/>
          <w:tab w:val="left" w:pos="5760"/>
        </w:tabs>
        <w:rPr>
          <w:b/>
        </w:rPr>
      </w:pPr>
    </w:p>
    <w:p w14:paraId="1F627577" w14:textId="5D8E9CC4" w:rsidR="00066CBE" w:rsidRDefault="002E409C" w:rsidP="00E76399">
      <w:pPr>
        <w:tabs>
          <w:tab w:val="left" w:pos="1440"/>
          <w:tab w:val="left" w:pos="5760"/>
        </w:tabs>
        <w:rPr>
          <w:b/>
          <w:sz w:val="22"/>
        </w:rPr>
      </w:pPr>
      <w:r>
        <w:rPr>
          <w:b/>
        </w:rPr>
        <w:t>Office Hours:</w:t>
      </w:r>
      <w:r w:rsidRPr="002E409C">
        <w:rPr>
          <w:b/>
          <w:color w:val="FF0000"/>
          <w:sz w:val="22"/>
        </w:rPr>
        <w:t xml:space="preserve"> </w:t>
      </w:r>
      <w:r w:rsidR="00A81DE1">
        <w:rPr>
          <w:b/>
          <w:sz w:val="22"/>
        </w:rPr>
        <w:t xml:space="preserve">Wednesday </w:t>
      </w:r>
      <w:r w:rsidR="00E16283">
        <w:rPr>
          <w:b/>
          <w:sz w:val="22"/>
        </w:rPr>
        <w:t>7:30 am</w:t>
      </w:r>
      <w:r w:rsidR="00A81DE1">
        <w:rPr>
          <w:b/>
          <w:sz w:val="22"/>
        </w:rPr>
        <w:t>-</w:t>
      </w:r>
      <w:r w:rsidR="00E16283">
        <w:rPr>
          <w:b/>
          <w:sz w:val="22"/>
        </w:rPr>
        <w:t>7:52</w:t>
      </w:r>
      <w:r w:rsidR="00A81DE1">
        <w:rPr>
          <w:b/>
          <w:sz w:val="22"/>
        </w:rPr>
        <w:t xml:space="preserve"> am</w:t>
      </w:r>
    </w:p>
    <w:p w14:paraId="1F4117CC" w14:textId="78CDD60C" w:rsidR="00066CBE" w:rsidRPr="00066CBE" w:rsidRDefault="00066CBE" w:rsidP="00066CBE">
      <w:pPr>
        <w:tabs>
          <w:tab w:val="left" w:pos="1440"/>
          <w:tab w:val="left" w:pos="5760"/>
        </w:tabs>
        <w:ind w:left="1440" w:hanging="1440"/>
        <w:rPr>
          <w:b/>
          <w:sz w:val="22"/>
        </w:rPr>
      </w:pPr>
      <w:r>
        <w:rPr>
          <w:b/>
        </w:rPr>
        <w:tab/>
      </w:r>
    </w:p>
    <w:p w14:paraId="1F3A9E1D" w14:textId="77777777" w:rsidR="002E409C" w:rsidRPr="00F57971" w:rsidRDefault="002E409C" w:rsidP="002E409C">
      <w:pPr>
        <w:tabs>
          <w:tab w:val="left" w:pos="0"/>
          <w:tab w:val="left" w:pos="5760"/>
        </w:tabs>
        <w:rPr>
          <w:b/>
          <w:sz w:val="16"/>
          <w:szCs w:val="16"/>
        </w:rPr>
      </w:pPr>
    </w:p>
    <w:p w14:paraId="26D0906F" w14:textId="77777777" w:rsidR="002E409C" w:rsidRDefault="002E409C" w:rsidP="002E409C">
      <w:pPr>
        <w:tabs>
          <w:tab w:val="left" w:pos="0"/>
          <w:tab w:val="left" w:pos="5760"/>
        </w:tabs>
        <w:rPr>
          <w:b/>
        </w:rPr>
      </w:pPr>
      <w:r>
        <w:rPr>
          <w:b/>
        </w:rPr>
        <w:t xml:space="preserve">Current Semester: </w:t>
      </w:r>
      <w:r w:rsidR="00066CBE" w:rsidRPr="00066CBE">
        <w:rPr>
          <w:sz w:val="22"/>
        </w:rPr>
        <w:t>Full Year Course</w:t>
      </w:r>
      <w:r w:rsidRPr="00DB1DC6">
        <w:rPr>
          <w:color w:val="FF0000"/>
          <w:sz w:val="22"/>
        </w:rPr>
        <w:tab/>
      </w:r>
    </w:p>
    <w:p w14:paraId="2A41BA42" w14:textId="77777777" w:rsidR="002E409C" w:rsidRPr="00F57971" w:rsidRDefault="002E409C" w:rsidP="002E409C">
      <w:pPr>
        <w:tabs>
          <w:tab w:val="left" w:pos="0"/>
          <w:tab w:val="left" w:pos="5760"/>
        </w:tabs>
        <w:rPr>
          <w:b/>
          <w:sz w:val="16"/>
          <w:szCs w:val="16"/>
        </w:rPr>
      </w:pPr>
    </w:p>
    <w:p w14:paraId="369337D7" w14:textId="4635EA90" w:rsidR="002E409C" w:rsidRPr="00BF4247" w:rsidRDefault="002E409C" w:rsidP="002E409C">
      <w:pPr>
        <w:tabs>
          <w:tab w:val="left" w:pos="0"/>
          <w:tab w:val="left" w:pos="5760"/>
        </w:tabs>
        <w:rPr>
          <w:szCs w:val="24"/>
        </w:rPr>
      </w:pPr>
      <w:r>
        <w:rPr>
          <w:b/>
        </w:rPr>
        <w:t>Course Description:</w:t>
      </w:r>
      <w:r w:rsidR="00F63188">
        <w:rPr>
          <w:b/>
        </w:rPr>
        <w:t xml:space="preserve">  </w:t>
      </w:r>
      <w:r w:rsidR="00F63188" w:rsidRPr="00F63188">
        <w:t>Students will investigate various topics in both descriptive and inferential statistics including measures of central tendency and spread, graphical analysis of data, probability, random sampling, correlation and regression, hypothesis testing and confidence intervals. Practical applications are emphasized throughout the course. A significant part of the course is taught in a laboratory setting using a software package such as Minitab.</w:t>
      </w:r>
      <w:r w:rsidR="00F63188">
        <w:t xml:space="preserve">  </w:t>
      </w:r>
      <w:r w:rsidR="008F2EDF" w:rsidRPr="0071786A">
        <w:rPr>
          <w:b/>
          <w:bCs/>
          <w:szCs w:val="24"/>
        </w:rPr>
        <w:t xml:space="preserve">Students are eligible </w:t>
      </w:r>
      <w:r w:rsidR="00BF4247" w:rsidRPr="0071786A">
        <w:rPr>
          <w:b/>
          <w:bCs/>
          <w:szCs w:val="24"/>
        </w:rPr>
        <w:t xml:space="preserve">to </w:t>
      </w:r>
      <w:r w:rsidR="00696E06" w:rsidRPr="0071786A">
        <w:rPr>
          <w:b/>
          <w:bCs/>
          <w:szCs w:val="24"/>
        </w:rPr>
        <w:t xml:space="preserve">enroll in MAT 1540 </w:t>
      </w:r>
      <w:r w:rsidR="008F2EDF" w:rsidRPr="0071786A">
        <w:rPr>
          <w:b/>
          <w:bCs/>
          <w:szCs w:val="24"/>
        </w:rPr>
        <w:t>if they meet any one of the following criteria:</w:t>
      </w:r>
      <w:r w:rsidR="00696E06" w:rsidRPr="0071786A">
        <w:rPr>
          <w:b/>
          <w:bCs/>
          <w:szCs w:val="24"/>
        </w:rPr>
        <w:t xml:space="preserve">  </w:t>
      </w:r>
      <w:r w:rsidR="0071786A">
        <w:rPr>
          <w:b/>
          <w:bCs/>
          <w:szCs w:val="24"/>
        </w:rPr>
        <w:t>s</w:t>
      </w:r>
      <w:r w:rsidR="008F2EDF" w:rsidRPr="0071786A">
        <w:rPr>
          <w:b/>
          <w:bCs/>
          <w:szCs w:val="24"/>
        </w:rPr>
        <w:t>uccessfully completed MAT 1500</w:t>
      </w:r>
      <w:r w:rsidR="0071786A">
        <w:rPr>
          <w:b/>
          <w:bCs/>
          <w:szCs w:val="24"/>
        </w:rPr>
        <w:t>,</w:t>
      </w:r>
      <w:r w:rsidR="00696E06" w:rsidRPr="0071786A">
        <w:rPr>
          <w:b/>
          <w:bCs/>
          <w:szCs w:val="24"/>
        </w:rPr>
        <w:t xml:space="preserve">  </w:t>
      </w:r>
      <w:r w:rsidR="0071786A">
        <w:rPr>
          <w:b/>
          <w:bCs/>
          <w:szCs w:val="24"/>
        </w:rPr>
        <w:t>s</w:t>
      </w:r>
      <w:r w:rsidR="008F2EDF" w:rsidRPr="0071786A">
        <w:rPr>
          <w:b/>
          <w:bCs/>
          <w:szCs w:val="24"/>
        </w:rPr>
        <w:t>uccessfully completed HS Algebra II(or higher) and HS GPA 80+</w:t>
      </w:r>
      <w:r w:rsidR="00275E07" w:rsidRPr="0071786A">
        <w:rPr>
          <w:b/>
          <w:bCs/>
          <w:szCs w:val="24"/>
        </w:rPr>
        <w:t xml:space="preserve">, </w:t>
      </w:r>
      <w:r w:rsidR="008F2EDF" w:rsidRPr="0071786A">
        <w:rPr>
          <w:b/>
          <w:bCs/>
          <w:szCs w:val="24"/>
        </w:rPr>
        <w:t>ACCUPLACERQAS score 255+</w:t>
      </w:r>
      <w:r w:rsidR="00275E07" w:rsidRPr="0071786A">
        <w:rPr>
          <w:b/>
          <w:bCs/>
          <w:szCs w:val="24"/>
        </w:rPr>
        <w:t xml:space="preserve">, </w:t>
      </w:r>
      <w:r w:rsidR="0071786A">
        <w:rPr>
          <w:b/>
          <w:bCs/>
          <w:szCs w:val="24"/>
        </w:rPr>
        <w:t>or m</w:t>
      </w:r>
      <w:r w:rsidR="008F2EDF" w:rsidRPr="0071786A">
        <w:rPr>
          <w:b/>
          <w:bCs/>
          <w:szCs w:val="24"/>
        </w:rPr>
        <w:t>eets eligibility requirements for any higher-level math course</w:t>
      </w:r>
      <w:r w:rsidR="0071786A" w:rsidRPr="0071786A">
        <w:rPr>
          <w:b/>
          <w:bCs/>
          <w:szCs w:val="24"/>
        </w:rPr>
        <w:t>.</w:t>
      </w:r>
      <w:r w:rsidR="00B80486" w:rsidRPr="00BF4247">
        <w:rPr>
          <w:szCs w:val="24"/>
        </w:rPr>
        <w:t xml:space="preserve">  </w:t>
      </w:r>
      <w:r w:rsidR="0071786A">
        <w:rPr>
          <w:szCs w:val="24"/>
        </w:rPr>
        <w:t xml:space="preserve">          </w:t>
      </w:r>
      <w:r w:rsidR="00B80486" w:rsidRPr="00BF4247">
        <w:rPr>
          <w:szCs w:val="24"/>
        </w:rPr>
        <w:t>3 credit hours.</w:t>
      </w:r>
    </w:p>
    <w:p w14:paraId="48D1FFFB" w14:textId="77777777" w:rsidR="002E409C" w:rsidRPr="00BF4247" w:rsidRDefault="002E409C" w:rsidP="002E409C">
      <w:pPr>
        <w:tabs>
          <w:tab w:val="left" w:pos="0"/>
          <w:tab w:val="left" w:pos="5760"/>
        </w:tabs>
        <w:rPr>
          <w:b/>
          <w:szCs w:val="24"/>
        </w:rPr>
      </w:pPr>
    </w:p>
    <w:p w14:paraId="3B5627F6" w14:textId="77777777" w:rsidR="002E409C" w:rsidRDefault="002E409C" w:rsidP="002E409C">
      <w:pPr>
        <w:tabs>
          <w:tab w:val="left" w:pos="0"/>
          <w:tab w:val="left" w:pos="5760"/>
        </w:tabs>
        <w:rPr>
          <w:b/>
        </w:rPr>
      </w:pPr>
      <w:r>
        <w:rPr>
          <w:b/>
        </w:rPr>
        <w:t>Course Student Learning Outcomes:</w:t>
      </w:r>
    </w:p>
    <w:p w14:paraId="7347D1CB" w14:textId="77777777" w:rsidR="000518A6" w:rsidRDefault="002E409C" w:rsidP="000518A6">
      <w:pPr>
        <w:tabs>
          <w:tab w:val="left" w:pos="0"/>
          <w:tab w:val="left" w:pos="360"/>
          <w:tab w:val="left" w:pos="5760"/>
        </w:tabs>
      </w:pPr>
      <w:r>
        <w:rPr>
          <w:b/>
        </w:rPr>
        <w:tab/>
      </w:r>
      <w:r w:rsidR="00AC4896">
        <w:t>Students who demonstrate understanding can:</w:t>
      </w:r>
      <w:r>
        <w:tab/>
      </w:r>
    </w:p>
    <w:p w14:paraId="25485940" w14:textId="77777777" w:rsidR="000518A6" w:rsidRDefault="000518A6" w:rsidP="000518A6">
      <w:pPr>
        <w:pStyle w:val="Default"/>
        <w:numPr>
          <w:ilvl w:val="0"/>
          <w:numId w:val="5"/>
        </w:numPr>
        <w:spacing w:after="27"/>
        <w:rPr>
          <w:sz w:val="23"/>
          <w:szCs w:val="23"/>
        </w:rPr>
      </w:pPr>
      <w:r>
        <w:rPr>
          <w:sz w:val="23"/>
          <w:szCs w:val="23"/>
        </w:rPr>
        <w:t xml:space="preserve">Interpret and draw inferences from mathematical models such as formulas, graphs, tables, and schematics. </w:t>
      </w:r>
    </w:p>
    <w:p w14:paraId="6394B381" w14:textId="77777777" w:rsidR="000518A6" w:rsidRDefault="000518A6" w:rsidP="000518A6">
      <w:pPr>
        <w:pStyle w:val="Default"/>
        <w:numPr>
          <w:ilvl w:val="0"/>
          <w:numId w:val="5"/>
        </w:numPr>
        <w:spacing w:after="27"/>
        <w:rPr>
          <w:sz w:val="23"/>
          <w:szCs w:val="23"/>
        </w:rPr>
      </w:pPr>
      <w:r>
        <w:rPr>
          <w:sz w:val="23"/>
          <w:szCs w:val="23"/>
        </w:rPr>
        <w:t xml:space="preserve">Represent mathematical information symbolically, visually, numerically and verbally </w:t>
      </w:r>
    </w:p>
    <w:p w14:paraId="5AB75219" w14:textId="77777777" w:rsidR="000518A6" w:rsidRDefault="000518A6" w:rsidP="000518A6">
      <w:pPr>
        <w:pStyle w:val="Default"/>
        <w:numPr>
          <w:ilvl w:val="0"/>
          <w:numId w:val="5"/>
        </w:numPr>
        <w:spacing w:after="27"/>
        <w:rPr>
          <w:sz w:val="23"/>
          <w:szCs w:val="23"/>
        </w:rPr>
      </w:pPr>
      <w:r>
        <w:rPr>
          <w:sz w:val="23"/>
          <w:szCs w:val="23"/>
        </w:rPr>
        <w:t xml:space="preserve">Employ quantitative methods such as, arithmetic, algebra, geometry, or statistics to solve problems </w:t>
      </w:r>
    </w:p>
    <w:p w14:paraId="45D57B0C" w14:textId="77777777" w:rsidR="000518A6" w:rsidRDefault="000518A6" w:rsidP="000518A6">
      <w:pPr>
        <w:pStyle w:val="Default"/>
        <w:numPr>
          <w:ilvl w:val="0"/>
          <w:numId w:val="5"/>
        </w:numPr>
        <w:spacing w:after="27"/>
        <w:rPr>
          <w:sz w:val="23"/>
          <w:szCs w:val="23"/>
        </w:rPr>
      </w:pPr>
      <w:r>
        <w:rPr>
          <w:sz w:val="23"/>
          <w:szCs w:val="23"/>
        </w:rPr>
        <w:t xml:space="preserve">Estimate and check mathematical and statistical methods </w:t>
      </w:r>
    </w:p>
    <w:p w14:paraId="29DE5FC4" w14:textId="77777777" w:rsidR="000518A6" w:rsidRDefault="000518A6" w:rsidP="000518A6">
      <w:pPr>
        <w:pStyle w:val="Default"/>
        <w:numPr>
          <w:ilvl w:val="0"/>
          <w:numId w:val="5"/>
        </w:numPr>
        <w:rPr>
          <w:sz w:val="23"/>
          <w:szCs w:val="23"/>
        </w:rPr>
      </w:pPr>
      <w:r>
        <w:rPr>
          <w:sz w:val="23"/>
          <w:szCs w:val="23"/>
        </w:rPr>
        <w:t xml:space="preserve">Recognize the limits of mathematical and statistical methods </w:t>
      </w:r>
    </w:p>
    <w:p w14:paraId="530CA4F7" w14:textId="77777777" w:rsidR="002E409C" w:rsidRDefault="002E409C" w:rsidP="000518A6">
      <w:pPr>
        <w:tabs>
          <w:tab w:val="left" w:pos="0"/>
          <w:tab w:val="left" w:pos="360"/>
          <w:tab w:val="left" w:pos="720"/>
          <w:tab w:val="left" w:pos="5760"/>
        </w:tabs>
        <w:rPr>
          <w:b/>
          <w:color w:val="FF0000"/>
          <w:sz w:val="22"/>
        </w:rPr>
      </w:pPr>
    </w:p>
    <w:p w14:paraId="27216B81" w14:textId="77777777" w:rsidR="00773DCB" w:rsidRDefault="00773DCB" w:rsidP="00011B1A">
      <w:pPr>
        <w:numPr>
          <w:ilvl w:val="0"/>
          <w:numId w:val="2"/>
        </w:numPr>
        <w:tabs>
          <w:tab w:val="left" w:pos="-2160"/>
          <w:tab w:val="left" w:pos="-1980"/>
          <w:tab w:val="left" w:pos="720"/>
          <w:tab w:val="left" w:pos="1980"/>
          <w:tab w:val="left" w:pos="2520"/>
          <w:tab w:val="left" w:pos="4680"/>
          <w:tab w:val="left" w:pos="5040"/>
        </w:tabs>
        <w:ind w:left="720"/>
        <w:rPr>
          <w:b/>
          <w:sz w:val="22"/>
        </w:rPr>
      </w:pPr>
      <w:r>
        <w:rPr>
          <w:b/>
          <w:sz w:val="22"/>
        </w:rPr>
        <w:t>Topic Outline</w:t>
      </w:r>
    </w:p>
    <w:p w14:paraId="4825EA30" w14:textId="77777777" w:rsidR="00773DCB" w:rsidRDefault="00773DCB" w:rsidP="00773DCB">
      <w:pPr>
        <w:ind w:left="720"/>
      </w:pPr>
      <w:r>
        <w:t>Chapter 1: Data Collection</w:t>
      </w:r>
    </w:p>
    <w:p w14:paraId="7196015C" w14:textId="77777777" w:rsidR="00773DCB" w:rsidRDefault="00773DCB" w:rsidP="00773DCB">
      <w:pPr>
        <w:ind w:left="720"/>
      </w:pPr>
      <w:r>
        <w:t>Chapter 2: Organizing and Summarizing Data</w:t>
      </w:r>
    </w:p>
    <w:p w14:paraId="22BF2308" w14:textId="77777777" w:rsidR="00773DCB" w:rsidRDefault="00773DCB" w:rsidP="00773DCB">
      <w:pPr>
        <w:ind w:left="720"/>
      </w:pPr>
      <w:r>
        <w:t>Chapter 3: Descriptive Statistics</w:t>
      </w:r>
    </w:p>
    <w:p w14:paraId="19AFA015" w14:textId="77777777" w:rsidR="00773DCB" w:rsidRDefault="00773DCB" w:rsidP="00773DCB">
      <w:pPr>
        <w:ind w:left="720"/>
      </w:pPr>
      <w:r>
        <w:t>Chapter 4: Correlation and Regression</w:t>
      </w:r>
    </w:p>
    <w:p w14:paraId="019D059F" w14:textId="77777777" w:rsidR="00773DCB" w:rsidRDefault="00773DCB" w:rsidP="00773DCB">
      <w:pPr>
        <w:ind w:left="720"/>
      </w:pPr>
      <w:r>
        <w:t>Chapter 5: Probability</w:t>
      </w:r>
    </w:p>
    <w:p w14:paraId="7FED5CE1" w14:textId="77777777" w:rsidR="00773DCB" w:rsidRDefault="00773DCB" w:rsidP="00773DCB">
      <w:pPr>
        <w:ind w:left="720"/>
      </w:pPr>
      <w:r>
        <w:t>Chapter 6: Probability Distributions</w:t>
      </w:r>
    </w:p>
    <w:p w14:paraId="501125D0" w14:textId="77777777" w:rsidR="00773DCB" w:rsidRDefault="00773DCB" w:rsidP="00773DCB">
      <w:pPr>
        <w:ind w:left="720"/>
      </w:pPr>
      <w:r>
        <w:t>Chapter 7: Normal Probability Distributions</w:t>
      </w:r>
    </w:p>
    <w:p w14:paraId="3CE48E87" w14:textId="77777777" w:rsidR="00773DCB" w:rsidRDefault="00773DCB" w:rsidP="00773DCB">
      <w:pPr>
        <w:ind w:left="720"/>
      </w:pPr>
      <w:r>
        <w:t>Chapter 8: Sampling Distributions</w:t>
      </w:r>
    </w:p>
    <w:p w14:paraId="273CB573" w14:textId="77777777" w:rsidR="00773DCB" w:rsidRDefault="00773DCB" w:rsidP="00773DCB">
      <w:pPr>
        <w:ind w:left="720"/>
      </w:pPr>
      <w:r>
        <w:t>Chapter 9: Confidence Intervals</w:t>
      </w:r>
    </w:p>
    <w:p w14:paraId="5F09BF89" w14:textId="77777777" w:rsidR="00773DCB" w:rsidRDefault="00773DCB" w:rsidP="00773DCB">
      <w:pPr>
        <w:ind w:left="720"/>
      </w:pPr>
      <w:r>
        <w:t>Chapter 10: Hypothesis testing with One Sample</w:t>
      </w:r>
    </w:p>
    <w:p w14:paraId="1405E4E8" w14:textId="77777777" w:rsidR="00773DCB" w:rsidRDefault="00773DCB" w:rsidP="00773DCB">
      <w:pPr>
        <w:ind w:left="720"/>
      </w:pPr>
      <w:r w:rsidRPr="00773DCB">
        <w:rPr>
          <w:i/>
        </w:rPr>
        <w:t>Additional Topics</w:t>
      </w:r>
      <w:r>
        <w:rPr>
          <w:b/>
        </w:rPr>
        <w:t xml:space="preserve"> </w:t>
      </w:r>
      <w:r>
        <w:t>(as time allows)</w:t>
      </w:r>
    </w:p>
    <w:p w14:paraId="412B4E9B" w14:textId="77777777" w:rsidR="00773DCB" w:rsidRPr="00773DCB" w:rsidRDefault="00773DCB" w:rsidP="00773DCB">
      <w:pPr>
        <w:ind w:left="720"/>
        <w:rPr>
          <w:i/>
        </w:rPr>
      </w:pPr>
      <w:r w:rsidRPr="00773DCB">
        <w:rPr>
          <w:i/>
        </w:rPr>
        <w:t>Confidence Intervals for variance, and standard deviation</w:t>
      </w:r>
    </w:p>
    <w:p w14:paraId="35735E3C" w14:textId="77777777" w:rsidR="00773DCB" w:rsidRPr="00773DCB" w:rsidRDefault="00773DCB" w:rsidP="00773DCB">
      <w:pPr>
        <w:ind w:left="720"/>
        <w:rPr>
          <w:i/>
        </w:rPr>
      </w:pPr>
      <w:r w:rsidRPr="00773DCB">
        <w:rPr>
          <w:i/>
        </w:rPr>
        <w:t>Hypothesis testing (with one sample) for variance, and standard deviation</w:t>
      </w:r>
    </w:p>
    <w:p w14:paraId="25F2FA0B" w14:textId="77777777" w:rsidR="00773DCB" w:rsidRPr="00773DCB" w:rsidRDefault="00773DCB" w:rsidP="00773DCB">
      <w:pPr>
        <w:ind w:left="720"/>
        <w:rPr>
          <w:i/>
        </w:rPr>
      </w:pPr>
      <w:r w:rsidRPr="00773DCB">
        <w:rPr>
          <w:i/>
        </w:rPr>
        <w:t>Hypothesis testing (with two samples) for mean, proportions, variance, and standard deviation</w:t>
      </w:r>
    </w:p>
    <w:p w14:paraId="756F2E17" w14:textId="77777777" w:rsidR="00773DCB" w:rsidRPr="00773DCB" w:rsidRDefault="00773DCB" w:rsidP="00773DCB">
      <w:pPr>
        <w:tabs>
          <w:tab w:val="left" w:pos="-2160"/>
          <w:tab w:val="left" w:pos="-1980"/>
          <w:tab w:val="left" w:pos="720"/>
          <w:tab w:val="left" w:pos="1980"/>
          <w:tab w:val="left" w:pos="2520"/>
          <w:tab w:val="left" w:pos="4680"/>
          <w:tab w:val="left" w:pos="5040"/>
        </w:tabs>
        <w:ind w:left="720"/>
        <w:rPr>
          <w:b/>
          <w:sz w:val="22"/>
        </w:rPr>
      </w:pPr>
    </w:p>
    <w:p w14:paraId="45482E1A" w14:textId="77777777" w:rsidR="002E409C" w:rsidRPr="00237941" w:rsidRDefault="00773DCB" w:rsidP="00773DCB">
      <w:pPr>
        <w:numPr>
          <w:ilvl w:val="0"/>
          <w:numId w:val="7"/>
        </w:numPr>
        <w:rPr>
          <w:rFonts w:eastAsia="Times New Roman"/>
          <w:b/>
          <w:szCs w:val="24"/>
        </w:rPr>
      </w:pPr>
      <w:r>
        <w:rPr>
          <w:sz w:val="22"/>
        </w:rPr>
        <w:t>Textbook:</w:t>
      </w:r>
      <w:r>
        <w:rPr>
          <w:rFonts w:eastAsia="Times New Roman"/>
          <w:i/>
          <w:szCs w:val="24"/>
        </w:rPr>
        <w:t xml:space="preserve">  </w:t>
      </w:r>
      <w:r w:rsidR="0032030B">
        <w:rPr>
          <w:rFonts w:eastAsia="Times New Roman"/>
          <w:b/>
          <w:szCs w:val="24"/>
        </w:rPr>
        <w:t>Fundamentals of Statistics, 4</w:t>
      </w:r>
      <w:r w:rsidR="005326E3">
        <w:rPr>
          <w:rFonts w:eastAsia="Times New Roman"/>
          <w:b/>
          <w:szCs w:val="24"/>
        </w:rPr>
        <w:t>th</w:t>
      </w:r>
      <w:r w:rsidRPr="00773DCB">
        <w:rPr>
          <w:rFonts w:eastAsia="Times New Roman"/>
          <w:b/>
          <w:szCs w:val="24"/>
        </w:rPr>
        <w:t xml:space="preserve"> Edition</w:t>
      </w:r>
      <w:r w:rsidRPr="00773DCB">
        <w:rPr>
          <w:rFonts w:eastAsia="Times New Roman"/>
          <w:i/>
          <w:szCs w:val="24"/>
        </w:rPr>
        <w:t>,</w:t>
      </w:r>
      <w:r w:rsidRPr="00773DCB">
        <w:rPr>
          <w:rFonts w:eastAsia="Times New Roman"/>
          <w:szCs w:val="24"/>
        </w:rPr>
        <w:t xml:space="preserve"> by Michael Sullivan III.  </w:t>
      </w:r>
      <w:r w:rsidR="0032030B">
        <w:rPr>
          <w:rFonts w:eastAsia="Times New Roman"/>
          <w:b/>
          <w:szCs w:val="24"/>
        </w:rPr>
        <w:t>ISBN</w:t>
      </w:r>
      <w:r w:rsidR="0032030B">
        <w:rPr>
          <w:color w:val="666666"/>
        </w:rPr>
        <w:t>9780321838704</w:t>
      </w:r>
    </w:p>
    <w:p w14:paraId="7D1D7E1F" w14:textId="77777777" w:rsidR="00237941" w:rsidRPr="00237941" w:rsidRDefault="00237941" w:rsidP="00237941">
      <w:pPr>
        <w:numPr>
          <w:ilvl w:val="0"/>
          <w:numId w:val="7"/>
        </w:numPr>
        <w:rPr>
          <w:rFonts w:eastAsia="Times New Roman"/>
          <w:b/>
          <w:szCs w:val="24"/>
        </w:rPr>
      </w:pPr>
      <w:r>
        <w:rPr>
          <w:rFonts w:eastAsia="Times New Roman"/>
          <w:szCs w:val="24"/>
        </w:rPr>
        <w:lastRenderedPageBreak/>
        <w:t>Required Materials:  Paper, Pen/Pencil, Calculator (Graphing Calculator preferred), Textbook</w:t>
      </w:r>
    </w:p>
    <w:p w14:paraId="6F7C73EE" w14:textId="77777777" w:rsidR="00773DCB" w:rsidRDefault="00773DCB" w:rsidP="00773DCB">
      <w:pPr>
        <w:tabs>
          <w:tab w:val="left" w:pos="720"/>
        </w:tabs>
        <w:autoSpaceDE w:val="0"/>
        <w:autoSpaceDN w:val="0"/>
        <w:adjustRightInd w:val="0"/>
        <w:rPr>
          <w:sz w:val="22"/>
        </w:rPr>
      </w:pPr>
    </w:p>
    <w:p w14:paraId="1478574B" w14:textId="77777777" w:rsidR="00773DCB" w:rsidRDefault="00773DCB" w:rsidP="00773DCB">
      <w:pPr>
        <w:tabs>
          <w:tab w:val="left" w:pos="720"/>
        </w:tabs>
        <w:autoSpaceDE w:val="0"/>
        <w:autoSpaceDN w:val="0"/>
        <w:adjustRightInd w:val="0"/>
        <w:rPr>
          <w:sz w:val="22"/>
        </w:rPr>
      </w:pPr>
    </w:p>
    <w:p w14:paraId="67B98606" w14:textId="77777777" w:rsidR="002E409C" w:rsidRDefault="002E409C" w:rsidP="00237941">
      <w:pPr>
        <w:numPr>
          <w:ilvl w:val="0"/>
          <w:numId w:val="7"/>
        </w:numPr>
        <w:tabs>
          <w:tab w:val="left" w:pos="720"/>
        </w:tabs>
        <w:autoSpaceDE w:val="0"/>
        <w:autoSpaceDN w:val="0"/>
        <w:adjustRightInd w:val="0"/>
        <w:rPr>
          <w:b/>
          <w:sz w:val="22"/>
        </w:rPr>
      </w:pPr>
      <w:r w:rsidRPr="00773DCB">
        <w:rPr>
          <w:b/>
          <w:sz w:val="22"/>
        </w:rPr>
        <w:t>Grading Policy</w:t>
      </w:r>
    </w:p>
    <w:p w14:paraId="535793B5" w14:textId="77777777" w:rsidR="00773DCB" w:rsidRDefault="00773DCB" w:rsidP="00773DCB">
      <w:pPr>
        <w:ind w:firstLine="720"/>
      </w:pPr>
      <w:r>
        <w:t>Your final grade will be determined based on the following:</w:t>
      </w:r>
    </w:p>
    <w:p w14:paraId="61CA6670" w14:textId="77777777" w:rsidR="00773DCB" w:rsidRDefault="00773DCB" w:rsidP="00773DCB">
      <w:pPr>
        <w:ind w:left="720" w:firstLine="720"/>
      </w:pPr>
      <w:r>
        <w:t>1</w:t>
      </w:r>
      <w:r w:rsidRPr="00671B63">
        <w:rPr>
          <w:vertAlign w:val="superscript"/>
        </w:rPr>
        <w:t>st</w:t>
      </w:r>
      <w:r>
        <w:t xml:space="preserve"> </w:t>
      </w:r>
      <w:proofErr w:type="spellStart"/>
      <w:r>
        <w:t>Qtr</w:t>
      </w:r>
      <w:proofErr w:type="spellEnd"/>
      <w:r>
        <w:t xml:space="preserve"> average</w:t>
      </w:r>
      <w:r>
        <w:tab/>
      </w:r>
      <w:r>
        <w:tab/>
      </w:r>
      <w:r>
        <w:tab/>
      </w:r>
      <w:r>
        <w:tab/>
      </w:r>
      <w:r>
        <w:tab/>
        <w:t>20%</w:t>
      </w:r>
    </w:p>
    <w:p w14:paraId="2CC8AECE" w14:textId="77777777" w:rsidR="00773DCB" w:rsidRDefault="00773DCB" w:rsidP="00773DCB">
      <w:pPr>
        <w:ind w:left="720" w:firstLine="720"/>
      </w:pPr>
      <w:r>
        <w:t>2</w:t>
      </w:r>
      <w:r w:rsidRPr="00671B63">
        <w:rPr>
          <w:vertAlign w:val="superscript"/>
        </w:rPr>
        <w:t>nd</w:t>
      </w:r>
      <w:r>
        <w:t xml:space="preserve"> </w:t>
      </w:r>
      <w:proofErr w:type="spellStart"/>
      <w:r>
        <w:t>Qtr</w:t>
      </w:r>
      <w:proofErr w:type="spellEnd"/>
      <w:r>
        <w:t xml:space="preserve"> average</w:t>
      </w:r>
      <w:r>
        <w:tab/>
      </w:r>
      <w:r>
        <w:tab/>
      </w:r>
      <w:r>
        <w:tab/>
      </w:r>
      <w:r>
        <w:tab/>
        <w:t>20%</w:t>
      </w:r>
    </w:p>
    <w:p w14:paraId="29E6DFB1" w14:textId="77777777" w:rsidR="00773DCB" w:rsidRDefault="00773DCB" w:rsidP="00773DCB">
      <w:pPr>
        <w:ind w:left="720" w:firstLine="720"/>
      </w:pPr>
      <w:r>
        <w:t>3</w:t>
      </w:r>
      <w:r w:rsidRPr="00671B63">
        <w:rPr>
          <w:vertAlign w:val="superscript"/>
        </w:rPr>
        <w:t>rd</w:t>
      </w:r>
      <w:r>
        <w:t xml:space="preserve"> </w:t>
      </w:r>
      <w:proofErr w:type="spellStart"/>
      <w:r>
        <w:t>Qtr</w:t>
      </w:r>
      <w:proofErr w:type="spellEnd"/>
      <w:r>
        <w:t xml:space="preserve"> average</w:t>
      </w:r>
      <w:r>
        <w:tab/>
      </w:r>
      <w:r>
        <w:tab/>
      </w:r>
      <w:r>
        <w:tab/>
      </w:r>
      <w:r>
        <w:tab/>
      </w:r>
      <w:r>
        <w:tab/>
        <w:t>20%</w:t>
      </w:r>
    </w:p>
    <w:p w14:paraId="19204E63" w14:textId="77777777" w:rsidR="00773DCB" w:rsidRDefault="00773DCB" w:rsidP="00773DCB">
      <w:pPr>
        <w:ind w:left="720" w:firstLine="720"/>
      </w:pPr>
      <w:r>
        <w:t>4</w:t>
      </w:r>
      <w:r w:rsidRPr="00671B63">
        <w:rPr>
          <w:vertAlign w:val="superscript"/>
        </w:rPr>
        <w:t>th</w:t>
      </w:r>
      <w:r>
        <w:t xml:space="preserve"> </w:t>
      </w:r>
      <w:proofErr w:type="spellStart"/>
      <w:r>
        <w:t>Qtr</w:t>
      </w:r>
      <w:proofErr w:type="spellEnd"/>
      <w:r>
        <w:t xml:space="preserve"> average</w:t>
      </w:r>
      <w:r>
        <w:tab/>
      </w:r>
      <w:r>
        <w:tab/>
      </w:r>
      <w:r>
        <w:tab/>
      </w:r>
      <w:r>
        <w:tab/>
      </w:r>
      <w:r>
        <w:tab/>
        <w:t>20%</w:t>
      </w:r>
    </w:p>
    <w:p w14:paraId="076BF194" w14:textId="77777777" w:rsidR="00773DCB" w:rsidRDefault="00773DCB" w:rsidP="00773DCB">
      <w:pPr>
        <w:ind w:left="720" w:firstLine="720"/>
      </w:pPr>
      <w:r>
        <w:t>Final Exam/Project</w:t>
      </w:r>
      <w:r>
        <w:tab/>
      </w:r>
      <w:r>
        <w:tab/>
      </w:r>
      <w:r>
        <w:tab/>
      </w:r>
      <w:r>
        <w:tab/>
        <w:t>20%</w:t>
      </w:r>
    </w:p>
    <w:p w14:paraId="531F646D" w14:textId="77777777" w:rsidR="00773DCB" w:rsidRDefault="00002BAC" w:rsidP="00002BAC">
      <w:r>
        <w:t xml:space="preserve">            Quarter grades will be determined using a weighted average as follows:</w:t>
      </w:r>
    </w:p>
    <w:p w14:paraId="765C8322" w14:textId="77777777" w:rsidR="00002BAC" w:rsidRDefault="00002BAC" w:rsidP="00002BAC">
      <w:r>
        <w:tab/>
      </w:r>
      <w:r>
        <w:tab/>
        <w:t>Homework 30%</w:t>
      </w:r>
    </w:p>
    <w:p w14:paraId="561FB1E0" w14:textId="77777777" w:rsidR="00002BAC" w:rsidRDefault="00002BAC" w:rsidP="00002BAC">
      <w:r>
        <w:tab/>
      </w:r>
      <w:r>
        <w:tab/>
        <w:t>Quizzes 30%</w:t>
      </w:r>
    </w:p>
    <w:p w14:paraId="18F7C867" w14:textId="77777777" w:rsidR="00002BAC" w:rsidRPr="006835B4" w:rsidRDefault="00002BAC" w:rsidP="00002BAC">
      <w:r>
        <w:tab/>
      </w:r>
      <w:r>
        <w:tab/>
        <w:t>Tests 40%</w:t>
      </w:r>
    </w:p>
    <w:p w14:paraId="74CFCBB7" w14:textId="77777777" w:rsidR="00773DCB" w:rsidRPr="00773DCB" w:rsidRDefault="00773DCB" w:rsidP="00773DCB">
      <w:pPr>
        <w:ind w:firstLine="720"/>
      </w:pPr>
      <w:r w:rsidRPr="00773DCB">
        <w:t>Grade Scale</w:t>
      </w:r>
    </w:p>
    <w:p w14:paraId="62C72370" w14:textId="77777777" w:rsidR="00773DCB" w:rsidRDefault="007F7C72" w:rsidP="00773DCB">
      <w:pPr>
        <w:ind w:left="720" w:firstLine="720"/>
      </w:pPr>
      <w:r>
        <w:t xml:space="preserve">    </w:t>
      </w:r>
      <w:r w:rsidR="00773DCB">
        <w:t>90-100%</w:t>
      </w:r>
      <w:r w:rsidR="00773DCB">
        <w:tab/>
      </w:r>
      <w:r>
        <w:tab/>
      </w:r>
      <w:r w:rsidR="00773DCB">
        <w:t>A</w:t>
      </w:r>
    </w:p>
    <w:p w14:paraId="0CA7788D" w14:textId="77777777" w:rsidR="00773DCB" w:rsidRDefault="007F7C72" w:rsidP="00773DCB">
      <w:pPr>
        <w:ind w:left="720" w:firstLine="720"/>
      </w:pPr>
      <w:r>
        <w:t xml:space="preserve">    8</w:t>
      </w:r>
      <w:r w:rsidR="00773DCB">
        <w:t xml:space="preserve">6-89 </w:t>
      </w:r>
      <w:r w:rsidR="00773DCB">
        <w:tab/>
      </w:r>
      <w:r w:rsidR="00773DCB">
        <w:tab/>
        <w:t>B+</w:t>
      </w:r>
    </w:p>
    <w:p w14:paraId="0FC86C2D" w14:textId="77777777" w:rsidR="00773DCB" w:rsidRDefault="007F7C72" w:rsidP="00773DCB">
      <w:pPr>
        <w:ind w:left="720" w:firstLine="720"/>
      </w:pPr>
      <w:r>
        <w:t xml:space="preserve">    </w:t>
      </w:r>
      <w:r w:rsidR="00773DCB">
        <w:t>80-85</w:t>
      </w:r>
      <w:r w:rsidR="00773DCB">
        <w:tab/>
      </w:r>
      <w:r w:rsidR="00773DCB">
        <w:tab/>
        <w:t>B</w:t>
      </w:r>
    </w:p>
    <w:p w14:paraId="16EAC19B" w14:textId="77777777" w:rsidR="00773DCB" w:rsidRDefault="007F7C72" w:rsidP="00773DCB">
      <w:pPr>
        <w:ind w:left="720" w:firstLine="720"/>
      </w:pPr>
      <w:r>
        <w:t xml:space="preserve">    </w:t>
      </w:r>
      <w:r w:rsidR="00773DCB">
        <w:t>76-79</w:t>
      </w:r>
      <w:r w:rsidR="00773DCB">
        <w:tab/>
      </w:r>
      <w:r w:rsidR="00773DCB">
        <w:tab/>
        <w:t>C+</w:t>
      </w:r>
    </w:p>
    <w:p w14:paraId="4712272F" w14:textId="77777777" w:rsidR="00773DCB" w:rsidRDefault="007F7C72" w:rsidP="00773DCB">
      <w:pPr>
        <w:ind w:left="720" w:firstLine="720"/>
      </w:pPr>
      <w:r>
        <w:t xml:space="preserve">    </w:t>
      </w:r>
      <w:r w:rsidR="00773DCB">
        <w:t>70-75</w:t>
      </w:r>
      <w:r w:rsidR="00773DCB">
        <w:tab/>
      </w:r>
      <w:r w:rsidR="00773DCB">
        <w:tab/>
        <w:t>C</w:t>
      </w:r>
    </w:p>
    <w:p w14:paraId="1E7601AE" w14:textId="77777777" w:rsidR="00773DCB" w:rsidRDefault="007F7C72" w:rsidP="00773DCB">
      <w:pPr>
        <w:ind w:left="720" w:firstLine="720"/>
      </w:pPr>
      <w:r>
        <w:t xml:space="preserve">    </w:t>
      </w:r>
      <w:r w:rsidR="00773DCB">
        <w:t>66-69</w:t>
      </w:r>
      <w:r w:rsidR="00773DCB">
        <w:tab/>
      </w:r>
      <w:r w:rsidR="00773DCB">
        <w:tab/>
        <w:t>D+</w:t>
      </w:r>
    </w:p>
    <w:p w14:paraId="302B2E41" w14:textId="77777777" w:rsidR="00773DCB" w:rsidRDefault="007F7C72" w:rsidP="00773DCB">
      <w:pPr>
        <w:ind w:left="720" w:firstLine="720"/>
      </w:pPr>
      <w:r>
        <w:t xml:space="preserve">    </w:t>
      </w:r>
      <w:r w:rsidR="00773DCB">
        <w:t>60-65</w:t>
      </w:r>
      <w:r w:rsidR="00773DCB">
        <w:tab/>
      </w:r>
      <w:r w:rsidR="00773DCB">
        <w:tab/>
        <w:t>D</w:t>
      </w:r>
    </w:p>
    <w:p w14:paraId="039A3661" w14:textId="77777777" w:rsidR="00773DCB" w:rsidRDefault="007F7C72" w:rsidP="00773DCB">
      <w:pPr>
        <w:ind w:left="720" w:firstLine="720"/>
      </w:pPr>
      <w:r>
        <w:t xml:space="preserve">    </w:t>
      </w:r>
      <w:r w:rsidR="00773DCB">
        <w:t>0-59</w:t>
      </w:r>
      <w:r w:rsidR="00773DCB">
        <w:tab/>
      </w:r>
      <w:r w:rsidR="00773DCB">
        <w:tab/>
      </w:r>
      <w:r>
        <w:tab/>
      </w:r>
      <w:r w:rsidR="00773DCB">
        <w:t>F</w:t>
      </w:r>
    </w:p>
    <w:p w14:paraId="4E24D4A5" w14:textId="77777777" w:rsidR="00773DCB" w:rsidRPr="00773DCB" w:rsidRDefault="00773DCB" w:rsidP="00773DCB">
      <w:pPr>
        <w:tabs>
          <w:tab w:val="left" w:pos="720"/>
        </w:tabs>
        <w:autoSpaceDE w:val="0"/>
        <w:autoSpaceDN w:val="0"/>
        <w:adjustRightInd w:val="0"/>
        <w:rPr>
          <w:b/>
          <w:sz w:val="22"/>
        </w:rPr>
      </w:pPr>
    </w:p>
    <w:p w14:paraId="75FE9AA0" w14:textId="77777777" w:rsidR="002E409C" w:rsidRPr="00773DCB" w:rsidRDefault="002E409C" w:rsidP="002E409C">
      <w:pPr>
        <w:numPr>
          <w:ilvl w:val="0"/>
          <w:numId w:val="1"/>
        </w:numPr>
        <w:tabs>
          <w:tab w:val="left" w:pos="720"/>
          <w:tab w:val="left" w:pos="1620"/>
          <w:tab w:val="left" w:pos="7470"/>
        </w:tabs>
        <w:rPr>
          <w:b/>
          <w:sz w:val="22"/>
        </w:rPr>
      </w:pPr>
      <w:r w:rsidRPr="00773DCB">
        <w:rPr>
          <w:b/>
          <w:sz w:val="22"/>
        </w:rPr>
        <w:t>Attendance Policy</w:t>
      </w:r>
    </w:p>
    <w:p w14:paraId="437EE06A" w14:textId="4F2BB5B8" w:rsidR="00773DCB" w:rsidRDefault="00773DCB" w:rsidP="00773DCB">
      <w:pPr>
        <w:ind w:left="1440"/>
      </w:pPr>
      <w:r w:rsidRPr="00CF1F99">
        <w:t>Student attendance is a necessary and vital ingredient in the learning process. A minimum class attendance requirement of 85% must be met in order to receive course credit and or earn promotion. Make up sessions are NOT offered as part of our program. One hundred eighty (180) days is the New York State Education Department requirement for a full-year course. Ninety days is required for a one-semester course. Forty-five days is required for a one-quarter course. Therefore 180, 90, and 45 are the numbers to which the 85% will be applied. All other credit bearing courses which meet on a schedule differing from the aforementioned three, will have the 85% applied to the prescribed required total sessions for that particular course. All absences will be counted toward the total sessions missed. Those absences deemed medical or school-sponsored-educational by the Board of Education, will not be counted against the numbers required for credit. A student arriving late to class may be given a disciplinary referral when appropriate. If the student arrives ten minutes or more after the start of class, a full absence will be credited. Students transferring from outside the district will have their attendance interpolated from their date of entry.</w:t>
      </w:r>
    </w:p>
    <w:p w14:paraId="5AE726A3" w14:textId="16E774D0" w:rsidR="00A033CB" w:rsidRDefault="00B21B9D" w:rsidP="00B21B9D">
      <w:pPr>
        <w:ind w:left="1440"/>
        <w:jc w:val="center"/>
      </w:pPr>
      <w:r>
        <w:rPr>
          <w:noProof/>
        </w:rPr>
        <w:drawing>
          <wp:inline distT="0" distB="0" distL="0" distR="0" wp14:anchorId="08CE28FC" wp14:editId="77B5DCE0">
            <wp:extent cx="4647565" cy="1752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7565" cy="1752600"/>
                    </a:xfrm>
                    <a:prstGeom prst="rect">
                      <a:avLst/>
                    </a:prstGeom>
                    <a:noFill/>
                  </pic:spPr>
                </pic:pic>
              </a:graphicData>
            </a:graphic>
          </wp:inline>
        </w:drawing>
      </w:r>
    </w:p>
    <w:p w14:paraId="757418BF" w14:textId="65946AC5" w:rsidR="00773DCB" w:rsidRDefault="00773DCB" w:rsidP="00773DCB">
      <w:pPr>
        <w:tabs>
          <w:tab w:val="left" w:pos="720"/>
          <w:tab w:val="left" w:pos="1620"/>
          <w:tab w:val="left" w:pos="7470"/>
        </w:tabs>
        <w:rPr>
          <w:sz w:val="22"/>
        </w:rPr>
      </w:pPr>
    </w:p>
    <w:p w14:paraId="09D0F497" w14:textId="30440359" w:rsidR="00B21B9D" w:rsidRDefault="00B21B9D" w:rsidP="00773DCB">
      <w:pPr>
        <w:tabs>
          <w:tab w:val="left" w:pos="720"/>
          <w:tab w:val="left" w:pos="1620"/>
          <w:tab w:val="left" w:pos="7470"/>
        </w:tabs>
        <w:rPr>
          <w:sz w:val="22"/>
        </w:rPr>
      </w:pPr>
    </w:p>
    <w:p w14:paraId="3C41338A" w14:textId="7CAB3F70" w:rsidR="00B21B9D" w:rsidRDefault="00B21B9D" w:rsidP="00773DCB">
      <w:pPr>
        <w:tabs>
          <w:tab w:val="left" w:pos="720"/>
          <w:tab w:val="left" w:pos="1620"/>
          <w:tab w:val="left" w:pos="7470"/>
        </w:tabs>
        <w:rPr>
          <w:sz w:val="22"/>
        </w:rPr>
      </w:pPr>
    </w:p>
    <w:p w14:paraId="50AD9F00" w14:textId="77777777" w:rsidR="006D7700" w:rsidRDefault="006D7700" w:rsidP="00773DCB">
      <w:pPr>
        <w:tabs>
          <w:tab w:val="left" w:pos="720"/>
          <w:tab w:val="left" w:pos="1620"/>
          <w:tab w:val="left" w:pos="7470"/>
        </w:tabs>
        <w:rPr>
          <w:sz w:val="22"/>
        </w:rPr>
      </w:pPr>
    </w:p>
    <w:p w14:paraId="70648B10" w14:textId="77777777" w:rsidR="00B21B9D" w:rsidRPr="00E43EAB" w:rsidRDefault="00B21B9D" w:rsidP="00773DCB">
      <w:pPr>
        <w:tabs>
          <w:tab w:val="left" w:pos="720"/>
          <w:tab w:val="left" w:pos="1620"/>
          <w:tab w:val="left" w:pos="7470"/>
        </w:tabs>
        <w:rPr>
          <w:sz w:val="22"/>
        </w:rPr>
      </w:pPr>
    </w:p>
    <w:p w14:paraId="32924750" w14:textId="30C69085" w:rsidR="00935502" w:rsidRDefault="006D7700" w:rsidP="002E409C">
      <w:pPr>
        <w:numPr>
          <w:ilvl w:val="0"/>
          <w:numId w:val="1"/>
        </w:numPr>
        <w:tabs>
          <w:tab w:val="left" w:pos="720"/>
          <w:tab w:val="left" w:pos="1620"/>
          <w:tab w:val="left" w:pos="7470"/>
        </w:tabs>
        <w:rPr>
          <w:b/>
          <w:sz w:val="22"/>
        </w:rPr>
      </w:pPr>
      <w:r>
        <w:rPr>
          <w:b/>
          <w:sz w:val="22"/>
        </w:rPr>
        <w:t>Cell Phone Poli</w:t>
      </w:r>
      <w:r w:rsidR="00935502">
        <w:rPr>
          <w:b/>
          <w:sz w:val="22"/>
        </w:rPr>
        <w:t>cy</w:t>
      </w:r>
    </w:p>
    <w:p w14:paraId="3F83E2EC" w14:textId="77777777" w:rsidR="00DD4539" w:rsidRDefault="00DD4539" w:rsidP="00DD4539">
      <w:pPr>
        <w:ind w:left="1157" w:right="211"/>
        <w:rPr>
          <w:color w:val="FF0000"/>
        </w:rPr>
      </w:pPr>
      <w:r>
        <w:rPr>
          <w:b/>
          <w:sz w:val="22"/>
        </w:rPr>
        <w:t xml:space="preserve">     </w:t>
      </w:r>
      <w:r>
        <w:t xml:space="preserve">Cell Phones are </w:t>
      </w:r>
      <w:r w:rsidRPr="00162AB4">
        <w:rPr>
          <w:u w:val="single"/>
        </w:rPr>
        <w:t>not</w:t>
      </w:r>
      <w:r>
        <w:t xml:space="preserve"> permitted in class.  If a cell phone is visible it may be confiscated.  </w:t>
      </w:r>
      <w:r w:rsidRPr="00162AB4">
        <w:rPr>
          <w:color w:val="FF0000"/>
        </w:rPr>
        <w:t>If a cell</w:t>
      </w:r>
    </w:p>
    <w:p w14:paraId="2D9C4C9C" w14:textId="77777777" w:rsidR="00DD4539" w:rsidRDefault="00DD4539" w:rsidP="00DD4539">
      <w:pPr>
        <w:ind w:left="1157" w:right="211"/>
        <w:rPr>
          <w:color w:val="FF0000"/>
        </w:rPr>
      </w:pPr>
      <w:r w:rsidRPr="00162AB4">
        <w:rPr>
          <w:color w:val="FF0000"/>
        </w:rPr>
        <w:t xml:space="preserve"> </w:t>
      </w:r>
      <w:r>
        <w:rPr>
          <w:color w:val="FF0000"/>
        </w:rPr>
        <w:t xml:space="preserve">    </w:t>
      </w:r>
      <w:r w:rsidRPr="00162AB4">
        <w:rPr>
          <w:color w:val="FF0000"/>
        </w:rPr>
        <w:t>phone is confiscated it will not be returned until the next school day at the earliest.</w:t>
      </w:r>
      <w:r>
        <w:rPr>
          <w:color w:val="FF0000"/>
        </w:rPr>
        <w:t xml:space="preserve">  No early</w:t>
      </w:r>
    </w:p>
    <w:p w14:paraId="4CA30A98" w14:textId="6C6B6DC9" w:rsidR="00935502" w:rsidRPr="00DD4539" w:rsidRDefault="00DD4539" w:rsidP="00DD4539">
      <w:pPr>
        <w:spacing w:after="149"/>
        <w:ind w:left="1157" w:right="211"/>
      </w:pPr>
      <w:r>
        <w:rPr>
          <w:color w:val="FF0000"/>
        </w:rPr>
        <w:t xml:space="preserve">    warnings will be given</w:t>
      </w:r>
      <w:r>
        <w:t>.</w:t>
      </w:r>
      <w:bookmarkStart w:id="0" w:name="_GoBack"/>
      <w:bookmarkEnd w:id="0"/>
    </w:p>
    <w:p w14:paraId="01E65A37" w14:textId="3F6576FB" w:rsidR="002E409C" w:rsidRPr="00743CBB" w:rsidRDefault="002E409C" w:rsidP="002E409C">
      <w:pPr>
        <w:numPr>
          <w:ilvl w:val="0"/>
          <w:numId w:val="1"/>
        </w:numPr>
        <w:tabs>
          <w:tab w:val="left" w:pos="720"/>
          <w:tab w:val="left" w:pos="1620"/>
          <w:tab w:val="left" w:pos="7470"/>
        </w:tabs>
        <w:rPr>
          <w:b/>
          <w:sz w:val="22"/>
        </w:rPr>
      </w:pPr>
      <w:r w:rsidRPr="00743CBB">
        <w:rPr>
          <w:b/>
          <w:sz w:val="22"/>
        </w:rPr>
        <w:t>Late Assignment Policy</w:t>
      </w:r>
    </w:p>
    <w:p w14:paraId="7D1FA926" w14:textId="77777777" w:rsidR="00743CBB" w:rsidRPr="00E43EAB" w:rsidRDefault="00743CBB" w:rsidP="007F7C72">
      <w:pPr>
        <w:tabs>
          <w:tab w:val="left" w:pos="720"/>
          <w:tab w:val="left" w:pos="1620"/>
          <w:tab w:val="left" w:pos="7470"/>
        </w:tabs>
        <w:spacing w:after="120"/>
        <w:ind w:left="1440"/>
        <w:rPr>
          <w:sz w:val="22"/>
        </w:rPr>
      </w:pPr>
      <w:r w:rsidRPr="009C389C">
        <w:rPr>
          <w:sz w:val="22"/>
          <w:highlight w:val="yellow"/>
        </w:rPr>
        <w:t>Late work will not be accepted unless other arrangements have been made.  Tests and quizzes must be       made up within 5 school days from the original test date unless other arrangements have been made</w:t>
      </w:r>
      <w:r w:rsidR="007F7C72" w:rsidRPr="009C389C">
        <w:rPr>
          <w:sz w:val="22"/>
          <w:highlight w:val="yellow"/>
        </w:rPr>
        <w:t>.</w:t>
      </w:r>
    </w:p>
    <w:p w14:paraId="5297B62D" w14:textId="77777777" w:rsidR="00AF6FFC" w:rsidRDefault="00353140" w:rsidP="00353140">
      <w:pPr>
        <w:numPr>
          <w:ilvl w:val="0"/>
          <w:numId w:val="1"/>
        </w:numPr>
        <w:tabs>
          <w:tab w:val="left" w:pos="720"/>
          <w:tab w:val="left" w:pos="1620"/>
          <w:tab w:val="left" w:pos="7470"/>
        </w:tabs>
        <w:rPr>
          <w:b/>
          <w:sz w:val="22"/>
        </w:rPr>
      </w:pPr>
      <w:r>
        <w:rPr>
          <w:b/>
          <w:sz w:val="22"/>
        </w:rPr>
        <w:t xml:space="preserve">Blackboard </w:t>
      </w:r>
      <w:r w:rsidR="002E409C" w:rsidRPr="00743CBB">
        <w:rPr>
          <w:b/>
          <w:sz w:val="22"/>
        </w:rPr>
        <w:t>Use Policy</w:t>
      </w:r>
      <w:r w:rsidR="00237941">
        <w:rPr>
          <w:b/>
          <w:sz w:val="22"/>
        </w:rPr>
        <w:t xml:space="preserve">:  </w:t>
      </w:r>
    </w:p>
    <w:p w14:paraId="6EDD2FE7" w14:textId="77777777" w:rsidR="00550D2F" w:rsidRPr="00550D2F" w:rsidRDefault="00AF6FFC" w:rsidP="00550D2F">
      <w:pPr>
        <w:tabs>
          <w:tab w:val="left" w:pos="720"/>
          <w:tab w:val="left" w:pos="1620"/>
          <w:tab w:val="left" w:pos="7470"/>
        </w:tabs>
        <w:ind w:left="720"/>
        <w:rPr>
          <w:sz w:val="22"/>
          <w:highlight w:val="yellow"/>
        </w:rPr>
      </w:pPr>
      <w:r>
        <w:rPr>
          <w:b/>
          <w:sz w:val="22"/>
        </w:rPr>
        <w:t xml:space="preserve">            </w:t>
      </w:r>
      <w:r w:rsidR="00353140" w:rsidRPr="00AF6FFC">
        <w:rPr>
          <w:bCs/>
          <w:sz w:val="22"/>
        </w:rPr>
        <w:t>Blackboard</w:t>
      </w:r>
      <w:r w:rsidR="00237941">
        <w:rPr>
          <w:b/>
          <w:sz w:val="22"/>
        </w:rPr>
        <w:t xml:space="preserve"> </w:t>
      </w:r>
      <w:r w:rsidR="00237941">
        <w:rPr>
          <w:sz w:val="22"/>
        </w:rPr>
        <w:t xml:space="preserve">will not be used as a primary source of information.  </w:t>
      </w:r>
      <w:r w:rsidR="00237941" w:rsidRPr="00550D2F">
        <w:rPr>
          <w:sz w:val="22"/>
          <w:highlight w:val="yellow"/>
        </w:rPr>
        <w:t>Please refer</w:t>
      </w:r>
      <w:r w:rsidR="00A61187" w:rsidRPr="00550D2F">
        <w:rPr>
          <w:sz w:val="22"/>
          <w:highlight w:val="yellow"/>
        </w:rPr>
        <w:t xml:space="preserve"> to </w:t>
      </w:r>
      <w:r w:rsidR="00550D2F" w:rsidRPr="00550D2F">
        <w:rPr>
          <w:sz w:val="22"/>
          <w:highlight w:val="yellow"/>
        </w:rPr>
        <w:t xml:space="preserve">JCC Statistics on </w:t>
      </w:r>
      <w:proofErr w:type="gramStart"/>
      <w:r w:rsidR="00550D2F" w:rsidRPr="00550D2F">
        <w:rPr>
          <w:sz w:val="22"/>
          <w:highlight w:val="yellow"/>
        </w:rPr>
        <w:t>my</w:t>
      </w:r>
      <w:proofErr w:type="gramEnd"/>
    </w:p>
    <w:p w14:paraId="64C0D0ED" w14:textId="4421CE94" w:rsidR="00550D2F" w:rsidRPr="00447295" w:rsidRDefault="00550D2F" w:rsidP="00550D2F">
      <w:pPr>
        <w:tabs>
          <w:tab w:val="left" w:pos="720"/>
          <w:tab w:val="left" w:pos="1620"/>
          <w:tab w:val="left" w:pos="7470"/>
        </w:tabs>
        <w:ind w:left="720"/>
        <w:rPr>
          <w:b/>
          <w:sz w:val="22"/>
        </w:rPr>
      </w:pPr>
      <w:r w:rsidRPr="00550D2F">
        <w:rPr>
          <w:sz w:val="22"/>
          <w:highlight w:val="yellow"/>
        </w:rPr>
        <w:t xml:space="preserve">            school webpage</w:t>
      </w:r>
    </w:p>
    <w:p w14:paraId="698BCB81" w14:textId="5AB2DC56" w:rsidR="002E409C" w:rsidRPr="00447295" w:rsidRDefault="002E409C" w:rsidP="00DC160B">
      <w:pPr>
        <w:tabs>
          <w:tab w:val="left" w:pos="720"/>
          <w:tab w:val="left" w:pos="1620"/>
          <w:tab w:val="left" w:pos="7470"/>
        </w:tabs>
        <w:ind w:left="720"/>
        <w:rPr>
          <w:b/>
          <w:sz w:val="22"/>
        </w:rPr>
      </w:pPr>
    </w:p>
    <w:p w14:paraId="330AFC77" w14:textId="77777777" w:rsidR="00743CBB" w:rsidRPr="00743CBB" w:rsidRDefault="00743CBB" w:rsidP="002E409C">
      <w:pPr>
        <w:numPr>
          <w:ilvl w:val="0"/>
          <w:numId w:val="1"/>
        </w:numPr>
        <w:tabs>
          <w:tab w:val="left" w:pos="720"/>
          <w:tab w:val="left" w:pos="1620"/>
          <w:tab w:val="left" w:pos="7470"/>
        </w:tabs>
        <w:rPr>
          <w:b/>
          <w:sz w:val="22"/>
        </w:rPr>
      </w:pPr>
      <w:r w:rsidRPr="00743CBB">
        <w:rPr>
          <w:b/>
          <w:sz w:val="22"/>
        </w:rPr>
        <w:t>Syllabus changes</w:t>
      </w:r>
    </w:p>
    <w:p w14:paraId="47842A96" w14:textId="77777777" w:rsidR="00743CBB" w:rsidRDefault="007F7C72" w:rsidP="007F7C72">
      <w:pPr>
        <w:tabs>
          <w:tab w:val="left" w:pos="720"/>
          <w:tab w:val="left" w:pos="1620"/>
          <w:tab w:val="left" w:pos="7470"/>
        </w:tabs>
        <w:spacing w:after="120"/>
        <w:ind w:left="720"/>
        <w:rPr>
          <w:sz w:val="22"/>
        </w:rPr>
      </w:pPr>
      <w:r>
        <w:rPr>
          <w:sz w:val="22"/>
        </w:rPr>
        <w:t xml:space="preserve">             </w:t>
      </w:r>
      <w:r w:rsidR="00743CBB">
        <w:rPr>
          <w:sz w:val="22"/>
        </w:rPr>
        <w:t>Students will be advised on changes to the syllabus as soon as is practical.</w:t>
      </w:r>
    </w:p>
    <w:p w14:paraId="34628FAA" w14:textId="77777777" w:rsidR="002E409C" w:rsidRPr="00E43EAB" w:rsidRDefault="002E409C" w:rsidP="007F7C72">
      <w:pPr>
        <w:numPr>
          <w:ilvl w:val="0"/>
          <w:numId w:val="7"/>
        </w:numPr>
        <w:tabs>
          <w:tab w:val="left" w:pos="720"/>
          <w:tab w:val="left" w:pos="1620"/>
          <w:tab w:val="left" w:pos="7470"/>
        </w:tabs>
        <w:spacing w:after="120"/>
        <w:rPr>
          <w:sz w:val="22"/>
        </w:rPr>
      </w:pPr>
      <w:r w:rsidRPr="007F7C72">
        <w:rPr>
          <w:b/>
          <w:sz w:val="22"/>
        </w:rPr>
        <w:t xml:space="preserve">Emergency Closing </w:t>
      </w:r>
      <w:r w:rsidR="007F7C72" w:rsidRPr="007F7C72">
        <w:rPr>
          <w:b/>
          <w:sz w:val="22"/>
        </w:rPr>
        <w:t>Procedures</w:t>
      </w:r>
      <w:r w:rsidR="007F7C72">
        <w:rPr>
          <w:sz w:val="22"/>
        </w:rPr>
        <w:t>:  School closings will be announced via school website as well as WPIG Radio</w:t>
      </w:r>
    </w:p>
    <w:p w14:paraId="442E3810" w14:textId="77777777" w:rsidR="00E76399" w:rsidRDefault="00E76399" w:rsidP="00E76399">
      <w:pPr>
        <w:tabs>
          <w:tab w:val="left" w:pos="720"/>
          <w:tab w:val="left" w:pos="1620"/>
          <w:tab w:val="left" w:pos="7470"/>
        </w:tabs>
        <w:rPr>
          <w:b/>
          <w:sz w:val="22"/>
        </w:rPr>
      </w:pPr>
    </w:p>
    <w:p w14:paraId="3C298658" w14:textId="77777777" w:rsidR="00237941" w:rsidRDefault="00237941" w:rsidP="00E76399">
      <w:pPr>
        <w:tabs>
          <w:tab w:val="left" w:pos="720"/>
          <w:tab w:val="left" w:pos="1620"/>
          <w:tab w:val="left" w:pos="7470"/>
        </w:tabs>
        <w:rPr>
          <w:b/>
          <w:sz w:val="22"/>
        </w:rPr>
      </w:pPr>
    </w:p>
    <w:p w14:paraId="2013B137" w14:textId="77777777" w:rsidR="00237941" w:rsidRDefault="00237941" w:rsidP="00E76399">
      <w:pPr>
        <w:tabs>
          <w:tab w:val="left" w:pos="720"/>
          <w:tab w:val="left" w:pos="1620"/>
          <w:tab w:val="left" w:pos="7470"/>
        </w:tabs>
        <w:rPr>
          <w:b/>
          <w:sz w:val="22"/>
        </w:rPr>
      </w:pPr>
    </w:p>
    <w:p w14:paraId="2E825D41" w14:textId="77777777" w:rsidR="002E409C" w:rsidRPr="007F7C72" w:rsidRDefault="002E409C" w:rsidP="002E409C">
      <w:pPr>
        <w:numPr>
          <w:ilvl w:val="0"/>
          <w:numId w:val="1"/>
        </w:numPr>
        <w:tabs>
          <w:tab w:val="left" w:pos="720"/>
          <w:tab w:val="left" w:pos="1620"/>
          <w:tab w:val="left" w:pos="7470"/>
        </w:tabs>
        <w:rPr>
          <w:b/>
          <w:sz w:val="22"/>
        </w:rPr>
      </w:pPr>
      <w:r w:rsidRPr="007F7C72">
        <w:rPr>
          <w:b/>
          <w:sz w:val="22"/>
        </w:rPr>
        <w:t>Expectations of Students</w:t>
      </w:r>
    </w:p>
    <w:p w14:paraId="5A404B06" w14:textId="77777777" w:rsidR="002E409C" w:rsidRPr="00E43EAB" w:rsidRDefault="002E409C" w:rsidP="002E409C">
      <w:pPr>
        <w:numPr>
          <w:ilvl w:val="1"/>
          <w:numId w:val="1"/>
        </w:numPr>
        <w:tabs>
          <w:tab w:val="left" w:pos="720"/>
          <w:tab w:val="left" w:pos="1440"/>
          <w:tab w:val="left" w:pos="7470"/>
        </w:tabs>
        <w:rPr>
          <w:sz w:val="22"/>
        </w:rPr>
      </w:pPr>
      <w:r w:rsidRPr="00E43EAB">
        <w:rPr>
          <w:sz w:val="22"/>
        </w:rPr>
        <w:t>Civility Statement (</w:t>
      </w:r>
      <w:hyperlink r:id="rId7" w:history="1">
        <w:r w:rsidRPr="00E43EAB">
          <w:rPr>
            <w:rStyle w:val="Hyperlink"/>
            <w:sz w:val="22"/>
          </w:rPr>
          <w:t>http://www.sunyjcc.edu/current/classroomcivility</w:t>
        </w:r>
      </w:hyperlink>
      <w:r w:rsidRPr="00E43EAB">
        <w:rPr>
          <w:sz w:val="22"/>
        </w:rPr>
        <w:t>)</w:t>
      </w:r>
    </w:p>
    <w:p w14:paraId="6F8AF8CC" w14:textId="77777777" w:rsidR="002E409C" w:rsidRPr="00E43EAB" w:rsidRDefault="002E409C" w:rsidP="002E409C">
      <w:pPr>
        <w:numPr>
          <w:ilvl w:val="1"/>
          <w:numId w:val="1"/>
        </w:numPr>
        <w:tabs>
          <w:tab w:val="left" w:pos="720"/>
          <w:tab w:val="left" w:pos="1440"/>
          <w:tab w:val="left" w:pos="7470"/>
        </w:tabs>
        <w:rPr>
          <w:sz w:val="22"/>
        </w:rPr>
      </w:pPr>
      <w:r w:rsidRPr="00E43EAB">
        <w:rPr>
          <w:sz w:val="22"/>
        </w:rPr>
        <w:t>Student Responsibility Statement (</w:t>
      </w:r>
      <w:hyperlink r:id="rId8" w:history="1">
        <w:r w:rsidRPr="00E43EAB">
          <w:rPr>
            <w:rStyle w:val="Hyperlink"/>
            <w:sz w:val="22"/>
          </w:rPr>
          <w:t>http://www.sunyjcc.edu/academics/student-responsibility</w:t>
        </w:r>
      </w:hyperlink>
      <w:r w:rsidRPr="00E43EAB">
        <w:rPr>
          <w:sz w:val="22"/>
        </w:rPr>
        <w:t>)</w:t>
      </w:r>
    </w:p>
    <w:p w14:paraId="41779F39" w14:textId="77777777" w:rsidR="002E409C" w:rsidRPr="007A2A75" w:rsidRDefault="002E409C" w:rsidP="0061374F">
      <w:pPr>
        <w:numPr>
          <w:ilvl w:val="1"/>
          <w:numId w:val="1"/>
        </w:numPr>
        <w:tabs>
          <w:tab w:val="left" w:pos="720"/>
          <w:tab w:val="left" w:pos="1440"/>
          <w:tab w:val="left" w:pos="7470"/>
        </w:tabs>
        <w:rPr>
          <w:sz w:val="22"/>
        </w:rPr>
      </w:pPr>
      <w:r>
        <w:rPr>
          <w:sz w:val="22"/>
        </w:rPr>
        <w:t>Academic Integrity (</w:t>
      </w:r>
      <w:hyperlink r:id="rId9" w:history="1">
        <w:r w:rsidR="00C35EC6" w:rsidRPr="001C027E">
          <w:rPr>
            <w:rStyle w:val="Hyperlink"/>
            <w:sz w:val="22"/>
          </w:rPr>
          <w:t>http://www.sunyjcc.edu/current/academicintegrity</w:t>
        </w:r>
      </w:hyperlink>
      <w:r>
        <w:rPr>
          <w:sz w:val="22"/>
        </w:rPr>
        <w:t>)</w:t>
      </w:r>
      <w:r w:rsidRPr="007A2A75">
        <w:rPr>
          <w:sz w:val="22"/>
        </w:rPr>
        <w:t xml:space="preserve"> </w:t>
      </w:r>
    </w:p>
    <w:p w14:paraId="252423F4" w14:textId="77777777" w:rsidR="007F7C72" w:rsidRDefault="007F7C72" w:rsidP="007F7C72">
      <w:pPr>
        <w:tabs>
          <w:tab w:val="left" w:pos="720"/>
          <w:tab w:val="left" w:pos="1620"/>
          <w:tab w:val="left" w:pos="7470"/>
        </w:tabs>
        <w:rPr>
          <w:sz w:val="22"/>
        </w:rPr>
      </w:pPr>
    </w:p>
    <w:p w14:paraId="7683FDBC" w14:textId="77777777" w:rsidR="007F7C72" w:rsidRDefault="007F7C72" w:rsidP="007F7C72">
      <w:pPr>
        <w:tabs>
          <w:tab w:val="left" w:pos="720"/>
          <w:tab w:val="left" w:pos="1620"/>
          <w:tab w:val="left" w:pos="7470"/>
        </w:tabs>
        <w:rPr>
          <w:sz w:val="22"/>
        </w:rPr>
      </w:pPr>
    </w:p>
    <w:p w14:paraId="40AA1B0B" w14:textId="77777777" w:rsidR="007F7C72" w:rsidRDefault="007F7C72" w:rsidP="007F7C72">
      <w:pPr>
        <w:tabs>
          <w:tab w:val="left" w:pos="720"/>
          <w:tab w:val="left" w:pos="1620"/>
          <w:tab w:val="left" w:pos="7470"/>
        </w:tabs>
        <w:rPr>
          <w:sz w:val="22"/>
        </w:rPr>
      </w:pPr>
    </w:p>
    <w:p w14:paraId="58DC57AD" w14:textId="77777777" w:rsidR="002E409C" w:rsidRPr="007F7C72" w:rsidRDefault="002E409C" w:rsidP="007F7C72">
      <w:pPr>
        <w:numPr>
          <w:ilvl w:val="0"/>
          <w:numId w:val="1"/>
        </w:numPr>
        <w:tabs>
          <w:tab w:val="left" w:pos="720"/>
          <w:tab w:val="left" w:pos="1620"/>
          <w:tab w:val="left" w:pos="7470"/>
        </w:tabs>
        <w:rPr>
          <w:b/>
          <w:sz w:val="22"/>
        </w:rPr>
      </w:pPr>
      <w:r w:rsidRPr="007F7C72">
        <w:rPr>
          <w:b/>
          <w:sz w:val="22"/>
        </w:rPr>
        <w:t>Disability/Special Services</w:t>
      </w:r>
    </w:p>
    <w:p w14:paraId="181C6A28" w14:textId="77777777" w:rsidR="00F57971" w:rsidRPr="00F57971" w:rsidRDefault="002E409C" w:rsidP="00E76399">
      <w:pPr>
        <w:tabs>
          <w:tab w:val="left" w:pos="0"/>
          <w:tab w:val="left" w:pos="1440"/>
          <w:tab w:val="left" w:pos="2790"/>
          <w:tab w:val="left" w:pos="4860"/>
          <w:tab w:val="left" w:pos="7740"/>
        </w:tabs>
        <w:ind w:left="1440"/>
        <w:rPr>
          <w:sz w:val="22"/>
        </w:rPr>
      </w:pPr>
      <w:r w:rsidRPr="00E43EAB">
        <w:rPr>
          <w:sz w:val="22"/>
        </w:rPr>
        <w:t xml:space="preserve">Any student who requires accommodations to complete the requirements and expectations of this course because of a disability should make his or her needs known to Nancy Callahan, ADA </w:t>
      </w:r>
      <w:r w:rsidRPr="00F57971">
        <w:rPr>
          <w:sz w:val="22"/>
        </w:rPr>
        <w:t>coordinator/Disability Support Services, 338-1251.</w:t>
      </w:r>
    </w:p>
    <w:p w14:paraId="15214000" w14:textId="47020492" w:rsidR="0061374F" w:rsidRDefault="0061374F" w:rsidP="0061374F">
      <w:pPr>
        <w:tabs>
          <w:tab w:val="left" w:pos="-2160"/>
          <w:tab w:val="left" w:pos="-1980"/>
          <w:tab w:val="left" w:pos="360"/>
          <w:tab w:val="left" w:pos="1980"/>
          <w:tab w:val="left" w:pos="3780"/>
        </w:tabs>
        <w:rPr>
          <w:b/>
          <w:color w:val="FF0000"/>
          <w:sz w:val="22"/>
        </w:rPr>
      </w:pPr>
    </w:p>
    <w:p w14:paraId="33762284" w14:textId="5616F4BF" w:rsidR="00F008A5" w:rsidRDefault="00F008A5" w:rsidP="0061374F">
      <w:pPr>
        <w:tabs>
          <w:tab w:val="left" w:pos="-2160"/>
          <w:tab w:val="left" w:pos="-1980"/>
          <w:tab w:val="left" w:pos="360"/>
          <w:tab w:val="left" w:pos="1980"/>
          <w:tab w:val="left" w:pos="3780"/>
        </w:tabs>
        <w:rPr>
          <w:b/>
          <w:color w:val="FF0000"/>
          <w:sz w:val="22"/>
        </w:rPr>
      </w:pPr>
    </w:p>
    <w:p w14:paraId="291ACD46" w14:textId="78B11024" w:rsidR="008B25AA" w:rsidRPr="00550D2F" w:rsidRDefault="008B25AA" w:rsidP="008B25AA">
      <w:pPr>
        <w:pStyle w:val="ListParagraph"/>
        <w:numPr>
          <w:ilvl w:val="0"/>
          <w:numId w:val="8"/>
        </w:numPr>
        <w:spacing w:after="100" w:afterAutospacing="1"/>
        <w:ind w:right="105"/>
        <w:rPr>
          <w:sz w:val="28"/>
          <w:highlight w:val="green"/>
        </w:rPr>
      </w:pPr>
      <w:r w:rsidRPr="00550D2F">
        <w:rPr>
          <w:b/>
          <w:bCs/>
          <w:highlight w:val="green"/>
        </w:rPr>
        <w:t>Note to students:</w:t>
      </w:r>
      <w:r w:rsidRPr="00550D2F">
        <w:rPr>
          <w:highlight w:val="green"/>
        </w:rPr>
        <w:t xml:space="preserve">  A lack of preparation or attendance on your part does not constitute an emergency on my part.  Also, it does not move you ahead of my other 95 students in terms of importance.  If anything, it moves you to the back of the line.  </w:t>
      </w:r>
      <w:r w:rsidRPr="00550D2F">
        <w:rPr>
          <w:b/>
          <w:bCs/>
          <w:highlight w:val="green"/>
        </w:rPr>
        <w:t xml:space="preserve">There is no express lane for procrastination </w:t>
      </w:r>
      <w:r w:rsidR="00AC52DB" w:rsidRPr="00550D2F">
        <w:rPr>
          <w:b/>
          <w:bCs/>
          <w:highlight w:val="green"/>
        </w:rPr>
        <w:t>and/</w:t>
      </w:r>
      <w:r w:rsidRPr="00550D2F">
        <w:rPr>
          <w:b/>
          <w:bCs/>
          <w:highlight w:val="green"/>
        </w:rPr>
        <w:t>or absence from class.</w:t>
      </w:r>
    </w:p>
    <w:p w14:paraId="49B83893" w14:textId="77777777" w:rsidR="00F008A5" w:rsidRDefault="00F008A5" w:rsidP="0061374F">
      <w:pPr>
        <w:tabs>
          <w:tab w:val="left" w:pos="-2160"/>
          <w:tab w:val="left" w:pos="-1980"/>
          <w:tab w:val="left" w:pos="360"/>
          <w:tab w:val="left" w:pos="1980"/>
          <w:tab w:val="left" w:pos="3780"/>
        </w:tabs>
        <w:rPr>
          <w:b/>
          <w:color w:val="FF0000"/>
          <w:sz w:val="22"/>
        </w:rPr>
      </w:pPr>
    </w:p>
    <w:sectPr w:rsidR="00F008A5" w:rsidSect="002E40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A217A"/>
    <w:multiLevelType w:val="hybridMultilevel"/>
    <w:tmpl w:val="9A483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C63CE"/>
    <w:multiLevelType w:val="hybridMultilevel"/>
    <w:tmpl w:val="99A26E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79B2C62"/>
    <w:multiLevelType w:val="hybridMultilevel"/>
    <w:tmpl w:val="E5A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F28F8"/>
    <w:multiLevelType w:val="hybridMultilevel"/>
    <w:tmpl w:val="C092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C11E2"/>
    <w:multiLevelType w:val="hybridMultilevel"/>
    <w:tmpl w:val="5F361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E7E6F"/>
    <w:multiLevelType w:val="hybridMultilevel"/>
    <w:tmpl w:val="79263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C0D6B"/>
    <w:multiLevelType w:val="hybridMultilevel"/>
    <w:tmpl w:val="97D8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286DEA"/>
    <w:multiLevelType w:val="hybridMultilevel"/>
    <w:tmpl w:val="0DC4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09C"/>
    <w:rsid w:val="00002BAC"/>
    <w:rsid w:val="00011B1A"/>
    <w:rsid w:val="000518A6"/>
    <w:rsid w:val="00066CBE"/>
    <w:rsid w:val="00093631"/>
    <w:rsid w:val="000B1F92"/>
    <w:rsid w:val="000B666D"/>
    <w:rsid w:val="001515F3"/>
    <w:rsid w:val="00183346"/>
    <w:rsid w:val="001E1742"/>
    <w:rsid w:val="00237941"/>
    <w:rsid w:val="00263EC5"/>
    <w:rsid w:val="00275E07"/>
    <w:rsid w:val="002B231B"/>
    <w:rsid w:val="002D434F"/>
    <w:rsid w:val="002D6D45"/>
    <w:rsid w:val="002E409C"/>
    <w:rsid w:val="0032030B"/>
    <w:rsid w:val="00353140"/>
    <w:rsid w:val="003A0F7C"/>
    <w:rsid w:val="003C1278"/>
    <w:rsid w:val="003C1E3A"/>
    <w:rsid w:val="003E7979"/>
    <w:rsid w:val="00447295"/>
    <w:rsid w:val="005279AD"/>
    <w:rsid w:val="005326E3"/>
    <w:rsid w:val="00550D2F"/>
    <w:rsid w:val="00587722"/>
    <w:rsid w:val="005E677B"/>
    <w:rsid w:val="006121CD"/>
    <w:rsid w:val="0061374F"/>
    <w:rsid w:val="00654290"/>
    <w:rsid w:val="00696E06"/>
    <w:rsid w:val="006D7700"/>
    <w:rsid w:val="006E4F55"/>
    <w:rsid w:val="0071786A"/>
    <w:rsid w:val="00743CBB"/>
    <w:rsid w:val="00773DCB"/>
    <w:rsid w:val="007933BE"/>
    <w:rsid w:val="007A7D11"/>
    <w:rsid w:val="007F7C72"/>
    <w:rsid w:val="00831752"/>
    <w:rsid w:val="008B25AA"/>
    <w:rsid w:val="008F2EDF"/>
    <w:rsid w:val="00935502"/>
    <w:rsid w:val="009752D4"/>
    <w:rsid w:val="009C389C"/>
    <w:rsid w:val="00A033CB"/>
    <w:rsid w:val="00A61187"/>
    <w:rsid w:val="00A81DE1"/>
    <w:rsid w:val="00AC4896"/>
    <w:rsid w:val="00AC52DB"/>
    <w:rsid w:val="00AD0ACC"/>
    <w:rsid w:val="00AF6FFC"/>
    <w:rsid w:val="00B00F0C"/>
    <w:rsid w:val="00B1500F"/>
    <w:rsid w:val="00B209E4"/>
    <w:rsid w:val="00B21754"/>
    <w:rsid w:val="00B21B9D"/>
    <w:rsid w:val="00B363C2"/>
    <w:rsid w:val="00B80486"/>
    <w:rsid w:val="00B9452E"/>
    <w:rsid w:val="00BF4247"/>
    <w:rsid w:val="00C044DC"/>
    <w:rsid w:val="00C35EC6"/>
    <w:rsid w:val="00CA16C3"/>
    <w:rsid w:val="00DB1DC6"/>
    <w:rsid w:val="00DB5872"/>
    <w:rsid w:val="00DB5A3A"/>
    <w:rsid w:val="00DC160B"/>
    <w:rsid w:val="00DD244B"/>
    <w:rsid w:val="00DD4539"/>
    <w:rsid w:val="00E16283"/>
    <w:rsid w:val="00E646A2"/>
    <w:rsid w:val="00E76399"/>
    <w:rsid w:val="00E97547"/>
    <w:rsid w:val="00F008A5"/>
    <w:rsid w:val="00F55B06"/>
    <w:rsid w:val="00F57971"/>
    <w:rsid w:val="00F63188"/>
    <w:rsid w:val="00F70B69"/>
    <w:rsid w:val="00F94830"/>
    <w:rsid w:val="00FD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37E"/>
  <w15:chartTrackingRefBased/>
  <w15:docId w15:val="{6D0C9088-37DF-4C99-BD2C-1083406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09C"/>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09C"/>
    <w:rPr>
      <w:rFonts w:ascii="Tahoma" w:hAnsi="Tahoma"/>
      <w:sz w:val="16"/>
      <w:szCs w:val="16"/>
      <w:lang w:val="x-none" w:eastAsia="x-none"/>
    </w:rPr>
  </w:style>
  <w:style w:type="character" w:customStyle="1" w:styleId="BalloonTextChar">
    <w:name w:val="Balloon Text Char"/>
    <w:link w:val="BalloonText"/>
    <w:uiPriority w:val="99"/>
    <w:semiHidden/>
    <w:rsid w:val="002E409C"/>
    <w:rPr>
      <w:rFonts w:ascii="Tahoma" w:hAnsi="Tahoma" w:cs="Tahoma"/>
      <w:sz w:val="16"/>
      <w:szCs w:val="16"/>
    </w:rPr>
  </w:style>
  <w:style w:type="paragraph" w:customStyle="1" w:styleId="Default">
    <w:name w:val="Default"/>
    <w:rsid w:val="002E409C"/>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2E409C"/>
    <w:rPr>
      <w:color w:val="0000FF"/>
      <w:u w:val="single"/>
    </w:rPr>
  </w:style>
  <w:style w:type="paragraph" w:styleId="BodyText2">
    <w:name w:val="Body Text 2"/>
    <w:basedOn w:val="Normal"/>
    <w:link w:val="BodyText2Char"/>
    <w:uiPriority w:val="99"/>
    <w:rsid w:val="002E409C"/>
    <w:pPr>
      <w:autoSpaceDE w:val="0"/>
      <w:autoSpaceDN w:val="0"/>
    </w:pPr>
    <w:rPr>
      <w:rFonts w:eastAsia="Times New Roman"/>
      <w:sz w:val="20"/>
      <w:szCs w:val="20"/>
      <w:lang w:val="x-none" w:eastAsia="x-none"/>
    </w:rPr>
  </w:style>
  <w:style w:type="character" w:customStyle="1" w:styleId="BodyText2Char">
    <w:name w:val="Body Text 2 Char"/>
    <w:link w:val="BodyText2"/>
    <w:uiPriority w:val="99"/>
    <w:rsid w:val="002E409C"/>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8B25AA"/>
    <w:pPr>
      <w:ind w:left="720"/>
      <w:contextualSpacing/>
    </w:pPr>
  </w:style>
  <w:style w:type="character" w:styleId="UnresolvedMention">
    <w:name w:val="Unresolved Mention"/>
    <w:basedOn w:val="DefaultParagraphFont"/>
    <w:uiPriority w:val="99"/>
    <w:semiHidden/>
    <w:unhideWhenUsed/>
    <w:rsid w:val="0044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yjcc.edu/academics/student-responsibility" TargetMode="External"/><Relationship Id="rId3" Type="http://schemas.openxmlformats.org/officeDocument/2006/relationships/styles" Target="styles.xml"/><Relationship Id="rId7" Type="http://schemas.openxmlformats.org/officeDocument/2006/relationships/hyperlink" Target="http://www.sunyjcc.edu/current/classroomcivi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nyjcc.edu/current/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8406-7552-447A-97EB-2E3A282F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Jamestown Communtiy College</Company>
  <LinksUpToDate>false</LinksUpToDate>
  <CharactersWithSpaces>6114</CharactersWithSpaces>
  <SharedDoc>false</SharedDoc>
  <HLinks>
    <vt:vector size="18" baseType="variant">
      <vt:variant>
        <vt:i4>4784152</vt:i4>
      </vt:variant>
      <vt:variant>
        <vt:i4>6</vt:i4>
      </vt:variant>
      <vt:variant>
        <vt:i4>0</vt:i4>
      </vt:variant>
      <vt:variant>
        <vt:i4>5</vt:i4>
      </vt:variant>
      <vt:variant>
        <vt:lpwstr>http://www.sunyjcc.edu/current/academicintegrity</vt:lpwstr>
      </vt:variant>
      <vt:variant>
        <vt:lpwstr/>
      </vt:variant>
      <vt:variant>
        <vt:i4>2097213</vt:i4>
      </vt:variant>
      <vt:variant>
        <vt:i4>3</vt:i4>
      </vt:variant>
      <vt:variant>
        <vt:i4>0</vt:i4>
      </vt:variant>
      <vt:variant>
        <vt:i4>5</vt:i4>
      </vt:variant>
      <vt:variant>
        <vt:lpwstr>http://www.sunyjcc.edu/academics/student-responsibility</vt:lpwstr>
      </vt:variant>
      <vt:variant>
        <vt:lpwstr/>
      </vt:variant>
      <vt:variant>
        <vt:i4>4980755</vt:i4>
      </vt:variant>
      <vt:variant>
        <vt:i4>0</vt:i4>
      </vt:variant>
      <vt:variant>
        <vt:i4>0</vt:i4>
      </vt:variant>
      <vt:variant>
        <vt:i4>5</vt:i4>
      </vt:variant>
      <vt:variant>
        <vt:lpwstr>http://www.sunyjcc.edu/current/classroomcivility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dc:creator>
  <cp:keywords/>
  <cp:lastModifiedBy>Christopher, Todd</cp:lastModifiedBy>
  <cp:revision>19</cp:revision>
  <cp:lastPrinted>2013-10-16T17:17:00Z</cp:lastPrinted>
  <dcterms:created xsi:type="dcterms:W3CDTF">2020-08-27T15:43:00Z</dcterms:created>
  <dcterms:modified xsi:type="dcterms:W3CDTF">2021-09-01T15:03:00Z</dcterms:modified>
</cp:coreProperties>
</file>